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7E84" w14:textId="3DDD24F3" w:rsidR="00861D37" w:rsidRPr="00914D30" w:rsidRDefault="00EF2B9A" w:rsidP="00861D37">
      <w:pPr>
        <w:spacing w:after="0"/>
        <w:jc w:val="center"/>
        <w:rPr>
          <w:rFonts w:ascii="Arial Nova Light" w:hAnsi="Arial Nova Light" w:cstheme="majorHAnsi"/>
          <w:b/>
          <w:color w:val="005B82"/>
          <w:sz w:val="36"/>
          <w:szCs w:val="36"/>
        </w:rPr>
      </w:pPr>
      <w:r w:rsidRPr="00914D30">
        <w:rPr>
          <w:rFonts w:ascii="Arial Nova Light" w:hAnsi="Arial Nova Light" w:cstheme="majorHAnsi"/>
          <w:b/>
          <w:color w:val="005B82"/>
          <w:sz w:val="36"/>
          <w:szCs w:val="36"/>
        </w:rPr>
        <w:t>UKG How-to Guide – Qualifying Life Events</w:t>
      </w:r>
    </w:p>
    <w:p w14:paraId="2AE06D63" w14:textId="77777777" w:rsidR="00BA7081" w:rsidRPr="00BB5929" w:rsidRDefault="00BA7081" w:rsidP="00861D37">
      <w:pPr>
        <w:spacing w:after="0"/>
        <w:jc w:val="center"/>
        <w:rPr>
          <w:rFonts w:ascii="Arial Nova Light" w:hAnsi="Arial Nova Light" w:cstheme="majorHAnsi"/>
          <w:b/>
          <w:color w:val="000000" w:themeColor="text1"/>
        </w:rPr>
      </w:pPr>
    </w:p>
    <w:p w14:paraId="45A1ED5C" w14:textId="77777777" w:rsidR="00914D30" w:rsidRDefault="00914D30" w:rsidP="00CD05AD">
      <w:pPr>
        <w:spacing w:before="240" w:after="100" w:afterAutospacing="1" w:line="240" w:lineRule="auto"/>
        <w:rPr>
          <w:rFonts w:ascii="Arial Nova Light" w:eastAsia="Times New Roman" w:hAnsi="Arial Nova Light" w:cs="Times New Roman"/>
          <w:b/>
          <w:bCs/>
        </w:rPr>
      </w:pPr>
    </w:p>
    <w:p w14:paraId="4AF0CB49" w14:textId="176CD7DD" w:rsidR="00CD05AD" w:rsidRDefault="00CD05AD" w:rsidP="00CD05AD">
      <w:pPr>
        <w:spacing w:before="240" w:after="100" w:afterAutospacing="1" w:line="240" w:lineRule="auto"/>
        <w:rPr>
          <w:rFonts w:ascii="Arial Nova Light" w:eastAsia="Times New Roman" w:hAnsi="Arial Nova Light" w:cs="Times New Roman"/>
          <w:b/>
          <w:bCs/>
        </w:rPr>
      </w:pPr>
      <w:r w:rsidRPr="00BB5929">
        <w:rPr>
          <w:rFonts w:ascii="Arial Nova Light" w:eastAsia="Times New Roman" w:hAnsi="Arial Nova Light" w:cs="Times New Roman"/>
          <w:b/>
          <w:bCs/>
        </w:rPr>
        <w:t>Navigation</w:t>
      </w:r>
      <w:r w:rsidR="00FA2E51" w:rsidRPr="00BB5929">
        <w:rPr>
          <w:rFonts w:ascii="Arial Nova Light" w:eastAsia="Times New Roman" w:hAnsi="Arial Nova Light" w:cs="Times New Roman"/>
          <w:b/>
          <w:bCs/>
        </w:rPr>
        <w:t xml:space="preserve"> in UKG</w:t>
      </w:r>
      <w:r w:rsidRPr="00BB5929">
        <w:rPr>
          <w:rFonts w:ascii="Arial Nova Light" w:eastAsia="Times New Roman" w:hAnsi="Arial Nova Light" w:cs="Times New Roman"/>
          <w:b/>
          <w:bCs/>
        </w:rPr>
        <w:t>: Menu &gt; Myself &gt; </w:t>
      </w:r>
      <w:r w:rsidR="00EF2B9A">
        <w:rPr>
          <w:rFonts w:ascii="Arial Nova Light" w:eastAsia="Times New Roman" w:hAnsi="Arial Nova Light" w:cs="Times New Roman"/>
          <w:b/>
          <w:bCs/>
        </w:rPr>
        <w:t xml:space="preserve">Benefits &gt; </w:t>
      </w:r>
      <w:r w:rsidR="00865580">
        <w:rPr>
          <w:rFonts w:ascii="Arial Nova Light" w:eastAsia="Times New Roman" w:hAnsi="Arial Nova Light" w:cs="Times New Roman"/>
          <w:b/>
          <w:bCs/>
        </w:rPr>
        <w:t>Manage My Benefits</w:t>
      </w:r>
    </w:p>
    <w:p w14:paraId="61812135" w14:textId="4EAFF8C7" w:rsidR="00865580" w:rsidRPr="00BB5929" w:rsidRDefault="00865580" w:rsidP="00865580">
      <w:pPr>
        <w:spacing w:before="240" w:after="100" w:afterAutospacing="1" w:line="240" w:lineRule="auto"/>
        <w:ind w:left="2880"/>
        <w:rPr>
          <w:rFonts w:ascii="Arial Nova Light" w:eastAsia="Times New Roman" w:hAnsi="Arial Nova Light" w:cs="Times New Roman"/>
          <w:b/>
          <w:bCs/>
        </w:rPr>
      </w:pPr>
      <w:r w:rsidRPr="00BB5929">
        <w:rPr>
          <w:rFonts w:ascii="Arial Nova Light" w:hAnsi="Arial Nova Light"/>
          <w:noProof/>
        </w:rPr>
        <mc:AlternateContent>
          <mc:Choice Requires="wps">
            <w:drawing>
              <wp:anchor distT="0" distB="0" distL="114300" distR="114300" simplePos="0" relativeHeight="251658240" behindDoc="0" locked="0" layoutInCell="1" allowOverlap="1" wp14:anchorId="78425FE3" wp14:editId="070B8C72">
                <wp:simplePos x="0" y="0"/>
                <wp:positionH relativeFrom="margin">
                  <wp:align>center</wp:align>
                </wp:positionH>
                <wp:positionV relativeFrom="paragraph">
                  <wp:posOffset>1814195</wp:posOffset>
                </wp:positionV>
                <wp:extent cx="942975" cy="333375"/>
                <wp:effectExtent l="19050" t="19050" r="9525" b="66675"/>
                <wp:wrapNone/>
                <wp:docPr id="25" name="Straight Arrow Connector 25"/>
                <wp:cNvGraphicFramePr/>
                <a:graphic xmlns:a="http://schemas.openxmlformats.org/drawingml/2006/main">
                  <a:graphicData uri="http://schemas.microsoft.com/office/word/2010/wordprocessingShape">
                    <wps:wsp>
                      <wps:cNvCnPr/>
                      <wps:spPr>
                        <a:xfrm flipH="1">
                          <a:off x="0" y="0"/>
                          <a:ext cx="942975" cy="3333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C33C53" id="_x0000_t32" coordsize="21600,21600" o:spt="32" o:oned="t" path="m,l21600,21600e" filled="f">
                <v:path arrowok="t" fillok="f" o:connecttype="none"/>
                <o:lock v:ext="edit" shapetype="t"/>
              </v:shapetype>
              <v:shape id="Straight Arrow Connector 25" o:spid="_x0000_s1026" type="#_x0000_t32" style="position:absolute;margin-left:0;margin-top:142.85pt;width:74.25pt;height:26.25pt;flip:x;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" strokecolor="red" strokeweight="2.25pt">
                <v:stroke endarrow="block" joinstyle="miter"/>
                <w10:wrap anchorx="margin"/>
              </v:shape>
            </w:pict>
          </mc:Fallback>
        </mc:AlternateContent>
      </w:r>
      <w:r w:rsidRPr="00865580">
        <w:rPr>
          <w:rFonts w:ascii="Arial Nova Light" w:eastAsia="Times New Roman" w:hAnsi="Arial Nova Light" w:cs="Times New Roman"/>
          <w:b/>
          <w:bCs/>
          <w:noProof/>
        </w:rPr>
        <w:drawing>
          <wp:inline distT="0" distB="0" distL="0" distR="0" wp14:anchorId="4537CA80" wp14:editId="4FE29D94">
            <wp:extent cx="1352601" cy="2827020"/>
            <wp:effectExtent l="0" t="0" r="0" b="0"/>
            <wp:docPr id="161125516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55166" name="Picture 1" descr="A screenshot of a phone&#10;&#10;Description automatically generated"/>
                    <pic:cNvPicPr/>
                  </pic:nvPicPr>
                  <pic:blipFill>
                    <a:blip r:embed="rId5"/>
                    <a:stretch>
                      <a:fillRect/>
                    </a:stretch>
                  </pic:blipFill>
                  <pic:spPr>
                    <a:xfrm>
                      <a:off x="0" y="0"/>
                      <a:ext cx="1360435" cy="2843394"/>
                    </a:xfrm>
                    <a:prstGeom prst="rect">
                      <a:avLst/>
                    </a:prstGeom>
                  </pic:spPr>
                </pic:pic>
              </a:graphicData>
            </a:graphic>
          </wp:inline>
        </w:drawing>
      </w:r>
    </w:p>
    <w:p w14:paraId="45AEB5FA" w14:textId="6AE89C1B" w:rsidR="00D04C04" w:rsidRDefault="00CD05AD" w:rsidP="00446E78">
      <w:p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From the </w:t>
      </w:r>
      <w:r w:rsidR="00865580" w:rsidRPr="00865580">
        <w:rPr>
          <w:rFonts w:ascii="Arial Nova Light" w:eastAsia="Times New Roman" w:hAnsi="Arial Nova Light" w:cs="Times New Roman"/>
          <w:b/>
          <w:bCs/>
        </w:rPr>
        <w:t>Manage My Benefits</w:t>
      </w:r>
      <w:r w:rsidRPr="00BB5929">
        <w:rPr>
          <w:rFonts w:ascii="Arial Nova Light" w:eastAsia="Times New Roman" w:hAnsi="Arial Nova Light" w:cs="Times New Roman"/>
        </w:rPr>
        <w:t xml:space="preserve"> page, </w:t>
      </w:r>
      <w:r w:rsidR="00EF2B9A">
        <w:rPr>
          <w:rFonts w:ascii="Arial Nova Light" w:eastAsia="Times New Roman" w:hAnsi="Arial Nova Light" w:cs="Times New Roman"/>
        </w:rPr>
        <w:t xml:space="preserve">click on </w:t>
      </w:r>
      <w:r w:rsidR="00EF2B9A" w:rsidRPr="00EF2B9A">
        <w:rPr>
          <w:rFonts w:ascii="Arial Nova Light" w:eastAsia="Times New Roman" w:hAnsi="Arial Nova Light" w:cs="Times New Roman"/>
          <w:b/>
          <w:bCs/>
        </w:rPr>
        <w:t>Update My Benefits</w:t>
      </w:r>
      <w:r w:rsidR="00914D30">
        <w:rPr>
          <w:rFonts w:ascii="Arial Nova Light" w:eastAsia="Times New Roman" w:hAnsi="Arial Nova Light" w:cs="Times New Roman"/>
          <w:b/>
          <w:bCs/>
        </w:rPr>
        <w:t xml:space="preserve"> or Update your current benefits</w:t>
      </w:r>
      <w:r w:rsidR="00EF2B9A" w:rsidRPr="00EF2B9A">
        <w:rPr>
          <w:rFonts w:ascii="Arial Nova Light" w:eastAsia="Times New Roman" w:hAnsi="Arial Nova Light" w:cs="Times New Roman"/>
          <w:b/>
          <w:bCs/>
        </w:rPr>
        <w:t xml:space="preserve"> </w:t>
      </w:r>
      <w:r w:rsidR="00D04C04" w:rsidRPr="00BB5929">
        <w:rPr>
          <w:rFonts w:ascii="Arial Nova Light" w:eastAsia="Times New Roman" w:hAnsi="Arial Nova Light" w:cs="Times New Roman"/>
        </w:rPr>
        <w:t xml:space="preserve">to make benefit election changes. </w:t>
      </w:r>
    </w:p>
    <w:p w14:paraId="482BCFF3" w14:textId="27D8E6A0" w:rsidR="00EF2B9A" w:rsidRPr="00BB5929" w:rsidRDefault="00EF2B9A" w:rsidP="00EF2B9A">
      <w:pPr>
        <w:spacing w:before="100" w:beforeAutospacing="1" w:after="100" w:afterAutospacing="1" w:line="240" w:lineRule="auto"/>
        <w:ind w:left="720"/>
        <w:rPr>
          <w:rFonts w:ascii="Arial Nova Light" w:eastAsia="Times New Roman" w:hAnsi="Arial Nova Light" w:cs="Times New Roman"/>
        </w:rPr>
      </w:pPr>
      <w:r w:rsidRPr="00EF2B9A">
        <w:rPr>
          <w:rFonts w:ascii="Arial Nova Light" w:eastAsia="Times New Roman" w:hAnsi="Arial Nova Light" w:cs="Times New Roman"/>
          <w:noProof/>
        </w:rPr>
        <w:drawing>
          <wp:inline distT="0" distB="0" distL="0" distR="0" wp14:anchorId="47145261" wp14:editId="513FDBE5">
            <wp:extent cx="5715000" cy="2784475"/>
            <wp:effectExtent l="0" t="0" r="0" b="0"/>
            <wp:docPr id="19898347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834742" name="Picture 1" descr="A screenshot of a computer&#10;&#10;Description automatically generated"/>
                    <pic:cNvPicPr/>
                  </pic:nvPicPr>
                  <pic:blipFill>
                    <a:blip r:embed="rId6"/>
                    <a:stretch>
                      <a:fillRect/>
                    </a:stretch>
                  </pic:blipFill>
                  <pic:spPr>
                    <a:xfrm>
                      <a:off x="0" y="0"/>
                      <a:ext cx="5726252" cy="2789957"/>
                    </a:xfrm>
                    <a:prstGeom prst="rect">
                      <a:avLst/>
                    </a:prstGeom>
                  </pic:spPr>
                </pic:pic>
              </a:graphicData>
            </a:graphic>
          </wp:inline>
        </w:drawing>
      </w:r>
    </w:p>
    <w:p w14:paraId="12B39FC4" w14:textId="54804760" w:rsidR="00CD05AD" w:rsidRDefault="00EF2B9A" w:rsidP="00EF2B9A">
      <w:pPr>
        <w:pStyle w:val="NoSpacing"/>
        <w:rPr>
          <w:rFonts w:ascii="Arial Nova Light" w:hAnsi="Arial Nova Light"/>
          <w:b/>
          <w:bCs/>
        </w:rPr>
      </w:pPr>
      <w:r w:rsidRPr="00EF2B9A">
        <w:rPr>
          <w:rFonts w:ascii="Arial Nova Light" w:hAnsi="Arial Nova Light"/>
          <w:b/>
          <w:bCs/>
        </w:rPr>
        <w:t>Step 1:  Report Life Event</w:t>
      </w:r>
    </w:p>
    <w:p w14:paraId="5C4A1EDF" w14:textId="3BFDD4D7" w:rsidR="00EF2B9A" w:rsidRPr="00EF2B9A" w:rsidRDefault="00EF2B9A" w:rsidP="00EF2B9A">
      <w:pPr>
        <w:pStyle w:val="NoSpacing"/>
        <w:rPr>
          <w:rFonts w:ascii="Arial Nova Light" w:hAnsi="Arial Nova Light"/>
        </w:rPr>
      </w:pPr>
      <w:r>
        <w:rPr>
          <w:rFonts w:ascii="Arial Nova Light" w:hAnsi="Arial Nova Light"/>
        </w:rPr>
        <w:t xml:space="preserve">Select the type of Life Event from the drop-down list to indicate the reason you are making the change. </w:t>
      </w:r>
      <w:r w:rsidR="001858AA">
        <w:rPr>
          <w:rFonts w:ascii="Arial Nova Light" w:hAnsi="Arial Nova Light"/>
        </w:rPr>
        <w:t xml:space="preserve"> System will ask for Event Date or effective date of change. Then, select </w:t>
      </w:r>
      <w:r w:rsidR="001858AA" w:rsidRPr="001858AA">
        <w:rPr>
          <w:rFonts w:ascii="Arial Nova Light" w:hAnsi="Arial Nova Light"/>
          <w:b/>
          <w:bCs/>
        </w:rPr>
        <w:t>Continue</w:t>
      </w:r>
      <w:r w:rsidR="001858AA">
        <w:rPr>
          <w:rFonts w:ascii="Arial Nova Light" w:hAnsi="Arial Nova Light"/>
          <w:b/>
          <w:bCs/>
        </w:rPr>
        <w:t>.</w:t>
      </w:r>
    </w:p>
    <w:p w14:paraId="3D150ACD" w14:textId="77777777" w:rsidR="00EF2B9A" w:rsidRDefault="00EF2B9A" w:rsidP="00446E78">
      <w:pPr>
        <w:pStyle w:val="NoSpacing"/>
        <w:rPr>
          <w:rFonts w:ascii="Arial Nova Light" w:hAnsi="Arial Nova Light"/>
          <w:b/>
          <w:bCs/>
        </w:rPr>
      </w:pPr>
    </w:p>
    <w:p w14:paraId="767D0168" w14:textId="15558F41" w:rsidR="00446E78" w:rsidRPr="00BB5929" w:rsidRDefault="00446E78" w:rsidP="00446E78">
      <w:pPr>
        <w:pStyle w:val="NoSpacing"/>
        <w:rPr>
          <w:rFonts w:ascii="Arial Nova Light" w:hAnsi="Arial Nova Light"/>
          <w:b/>
          <w:bCs/>
        </w:rPr>
      </w:pPr>
      <w:r w:rsidRPr="00BB5929">
        <w:rPr>
          <w:rFonts w:ascii="Arial Nova Light" w:hAnsi="Arial Nova Light"/>
          <w:b/>
          <w:bCs/>
        </w:rPr>
        <w:t xml:space="preserve">Step </w:t>
      </w:r>
      <w:r w:rsidR="001858AA">
        <w:rPr>
          <w:rFonts w:ascii="Arial Nova Light" w:hAnsi="Arial Nova Light"/>
          <w:b/>
          <w:bCs/>
        </w:rPr>
        <w:t>2</w:t>
      </w:r>
      <w:r w:rsidRPr="00BB5929">
        <w:rPr>
          <w:rFonts w:ascii="Arial Nova Light" w:hAnsi="Arial Nova Light"/>
          <w:b/>
          <w:bCs/>
        </w:rPr>
        <w:t>: Review Profil</w:t>
      </w:r>
      <w:r w:rsidR="001858AA">
        <w:rPr>
          <w:rFonts w:ascii="Arial Nova Light" w:hAnsi="Arial Nova Light"/>
          <w:b/>
          <w:bCs/>
        </w:rPr>
        <w:t>e</w:t>
      </w:r>
    </w:p>
    <w:p w14:paraId="3B8EA346" w14:textId="13750636" w:rsidR="00D04C04" w:rsidRPr="00BB5929" w:rsidRDefault="00446E78" w:rsidP="00446E78">
      <w:pPr>
        <w:pStyle w:val="NoSpacing"/>
        <w:rPr>
          <w:rFonts w:ascii="Arial Nova Light" w:hAnsi="Arial Nova Light"/>
        </w:rPr>
      </w:pPr>
      <w:r w:rsidRPr="00BB5929">
        <w:rPr>
          <w:rFonts w:ascii="Arial Nova Light" w:hAnsi="Arial Nova Light"/>
        </w:rPr>
        <w:t xml:space="preserve">From the </w:t>
      </w:r>
      <w:r w:rsidR="00F87984" w:rsidRPr="00BB5929">
        <w:rPr>
          <w:rFonts w:ascii="Arial Nova Light" w:hAnsi="Arial Nova Light"/>
          <w:b/>
          <w:bCs/>
        </w:rPr>
        <w:t>Man</w:t>
      </w:r>
      <w:r w:rsidR="007222CC" w:rsidRPr="00BB5929">
        <w:rPr>
          <w:rFonts w:ascii="Arial Nova Light" w:hAnsi="Arial Nova Light"/>
          <w:b/>
          <w:bCs/>
        </w:rPr>
        <w:t>a</w:t>
      </w:r>
      <w:r w:rsidR="00F87984" w:rsidRPr="00BB5929">
        <w:rPr>
          <w:rFonts w:ascii="Arial Nova Light" w:hAnsi="Arial Nova Light"/>
          <w:b/>
          <w:bCs/>
        </w:rPr>
        <w:t>ge your profile</w:t>
      </w:r>
      <w:r w:rsidRPr="00BB5929">
        <w:rPr>
          <w:rFonts w:ascii="Arial Nova Light" w:hAnsi="Arial Nova Light"/>
          <w:b/>
          <w:bCs/>
        </w:rPr>
        <w:t xml:space="preserve"> </w:t>
      </w:r>
      <w:r w:rsidRPr="00BB5929">
        <w:rPr>
          <w:rFonts w:ascii="Arial Nova Light" w:hAnsi="Arial Nova Light"/>
        </w:rPr>
        <w:t>page</w:t>
      </w:r>
      <w:r w:rsidR="00F87984" w:rsidRPr="00BB5929">
        <w:rPr>
          <w:rFonts w:ascii="Arial Nova Light" w:hAnsi="Arial Nova Light"/>
        </w:rPr>
        <w:t>, verify your personal information is accurate.</w:t>
      </w:r>
      <w:r w:rsidRPr="00BB5929">
        <w:rPr>
          <w:rFonts w:ascii="Arial Nova Light" w:hAnsi="Arial Nova Light"/>
        </w:rPr>
        <w:t xml:space="preserve"> Once you have verified or edited personal information s</w:t>
      </w:r>
      <w:r w:rsidR="00CD05AD" w:rsidRPr="00BB5929">
        <w:rPr>
          <w:rFonts w:ascii="Arial Nova Light" w:hAnsi="Arial Nova Light"/>
        </w:rPr>
        <w:t>elect </w:t>
      </w:r>
      <w:r w:rsidR="00CD05AD" w:rsidRPr="00BB5929">
        <w:rPr>
          <w:rFonts w:ascii="Arial Nova Light" w:hAnsi="Arial Nova Light"/>
          <w:b/>
          <w:bCs/>
        </w:rPr>
        <w:t>Next</w:t>
      </w:r>
      <w:r w:rsidR="00F87984" w:rsidRPr="00BB5929">
        <w:rPr>
          <w:rFonts w:ascii="Arial Nova Light" w:hAnsi="Arial Nova Light"/>
          <w:b/>
          <w:bCs/>
        </w:rPr>
        <w:t>: Review My Family</w:t>
      </w:r>
      <w:r w:rsidR="00CD05AD" w:rsidRPr="00BB5929">
        <w:rPr>
          <w:rFonts w:ascii="Arial Nova Light" w:hAnsi="Arial Nova Light"/>
        </w:rPr>
        <w:t xml:space="preserve">. </w:t>
      </w:r>
    </w:p>
    <w:p w14:paraId="59B88901" w14:textId="77777777" w:rsidR="00914D30" w:rsidRDefault="00914D30" w:rsidP="00D86F49">
      <w:pPr>
        <w:spacing w:after="0" w:line="240" w:lineRule="auto"/>
        <w:outlineLvl w:val="2"/>
        <w:rPr>
          <w:rFonts w:ascii="Arial Nova Light" w:eastAsia="Times New Roman" w:hAnsi="Arial Nova Light" w:cs="Arial"/>
          <w:b/>
          <w:bCs/>
        </w:rPr>
      </w:pPr>
    </w:p>
    <w:p w14:paraId="26C24532" w14:textId="43CAE4CE" w:rsidR="00D86F49" w:rsidRPr="00BB5929" w:rsidRDefault="0009794E" w:rsidP="00D86F49">
      <w:pPr>
        <w:spacing w:after="0" w:line="240" w:lineRule="auto"/>
        <w:outlineLvl w:val="2"/>
        <w:rPr>
          <w:rFonts w:ascii="Arial Nova Light" w:eastAsia="Times New Roman" w:hAnsi="Arial Nova Light" w:cs="Arial"/>
          <w:b/>
          <w:bCs/>
        </w:rPr>
      </w:pPr>
      <w:r w:rsidRPr="00BB5929">
        <w:rPr>
          <w:rFonts w:ascii="Arial Nova Light" w:eastAsia="Times New Roman" w:hAnsi="Arial Nova Light" w:cs="Arial"/>
          <w:b/>
          <w:bCs/>
        </w:rPr>
        <w:t xml:space="preserve">Step </w:t>
      </w:r>
      <w:r w:rsidR="001858AA">
        <w:rPr>
          <w:rFonts w:ascii="Arial Nova Light" w:eastAsia="Times New Roman" w:hAnsi="Arial Nova Light" w:cs="Arial"/>
          <w:b/>
          <w:bCs/>
        </w:rPr>
        <w:t>3</w:t>
      </w:r>
      <w:r w:rsidRPr="00BB5929">
        <w:rPr>
          <w:rFonts w:ascii="Arial Nova Light" w:eastAsia="Times New Roman" w:hAnsi="Arial Nova Light" w:cs="Arial"/>
          <w:b/>
          <w:bCs/>
        </w:rPr>
        <w:t xml:space="preserve">: </w:t>
      </w:r>
      <w:r w:rsidR="00D86F49" w:rsidRPr="00BB5929">
        <w:rPr>
          <w:rFonts w:ascii="Arial Nova Light" w:eastAsia="Times New Roman" w:hAnsi="Arial Nova Light" w:cs="Arial"/>
          <w:b/>
          <w:bCs/>
        </w:rPr>
        <w:t>Verify Dependents</w:t>
      </w:r>
    </w:p>
    <w:p w14:paraId="2D3EBE1C" w14:textId="63EA269A" w:rsidR="00D86F49" w:rsidRPr="00914D30" w:rsidRDefault="0009794E" w:rsidP="0009794E">
      <w:pPr>
        <w:spacing w:after="100" w:afterAutospacing="1" w:line="240" w:lineRule="auto"/>
        <w:rPr>
          <w:rFonts w:ascii="Arial Nova Light" w:eastAsia="Times New Roman" w:hAnsi="Arial Nova Light" w:cs="Times New Roman"/>
          <w:b/>
          <w:bCs/>
        </w:rPr>
      </w:pPr>
      <w:r w:rsidRPr="00BB5929">
        <w:rPr>
          <w:rFonts w:ascii="Arial Nova Light" w:eastAsia="Times New Roman" w:hAnsi="Arial Nova Light" w:cs="Times New Roman"/>
        </w:rPr>
        <w:t>From the</w:t>
      </w:r>
      <w:r w:rsidR="00D86F49" w:rsidRPr="00BB5929">
        <w:rPr>
          <w:rFonts w:ascii="Arial Nova Light" w:eastAsia="Times New Roman" w:hAnsi="Arial Nova Light" w:cs="Times New Roman"/>
        </w:rPr>
        <w:t xml:space="preserve"> </w:t>
      </w:r>
      <w:r w:rsidR="00F87984" w:rsidRPr="00BB5929">
        <w:rPr>
          <w:rFonts w:ascii="Arial Nova Light" w:eastAsia="Times New Roman" w:hAnsi="Arial Nova Light" w:cs="Times New Roman"/>
          <w:b/>
          <w:bCs/>
        </w:rPr>
        <w:t>Manage Your Family Members</w:t>
      </w:r>
      <w:r w:rsidR="00D86F49" w:rsidRPr="00BB5929">
        <w:rPr>
          <w:rFonts w:ascii="Arial Nova Light" w:eastAsia="Times New Roman" w:hAnsi="Arial Nova Light" w:cs="Times New Roman"/>
        </w:rPr>
        <w:t xml:space="preserve"> </w:t>
      </w:r>
      <w:r w:rsidR="00F87984" w:rsidRPr="00BB5929">
        <w:rPr>
          <w:rFonts w:ascii="Arial Nova Light" w:eastAsia="Times New Roman" w:hAnsi="Arial Nova Light" w:cs="Times New Roman"/>
        </w:rPr>
        <w:t>i</w:t>
      </w:r>
      <w:r w:rsidR="00D86F49" w:rsidRPr="00BB5929">
        <w:rPr>
          <w:rFonts w:ascii="Arial Nova Light" w:eastAsia="Times New Roman" w:hAnsi="Arial Nova Light" w:cs="Times New Roman"/>
        </w:rPr>
        <w:t>nformation page</w:t>
      </w:r>
      <w:r w:rsidRPr="00BB5929">
        <w:rPr>
          <w:rFonts w:ascii="Arial Nova Light" w:eastAsia="Times New Roman" w:hAnsi="Arial Nova Light" w:cs="Times New Roman"/>
        </w:rPr>
        <w:t xml:space="preserve">, you can view, edit, or remove dependents. You will need to confirm that all information for your dependents </w:t>
      </w:r>
      <w:r w:rsidR="00C5255F" w:rsidRPr="00BB5929">
        <w:rPr>
          <w:rFonts w:ascii="Arial Nova Light" w:eastAsia="Times New Roman" w:hAnsi="Arial Nova Light" w:cs="Times New Roman"/>
        </w:rPr>
        <w:t>is</w:t>
      </w:r>
      <w:r w:rsidRPr="00BB5929">
        <w:rPr>
          <w:rFonts w:ascii="Arial Nova Light" w:eastAsia="Times New Roman" w:hAnsi="Arial Nova Light" w:cs="Times New Roman"/>
        </w:rPr>
        <w:t xml:space="preserve"> listed correctly</w:t>
      </w:r>
      <w:r w:rsidR="00C5255F" w:rsidRPr="00BB5929">
        <w:rPr>
          <w:rFonts w:ascii="Arial Nova Light" w:eastAsia="Times New Roman" w:hAnsi="Arial Nova Light" w:cs="Times New Roman"/>
        </w:rPr>
        <w:t xml:space="preserve"> (including social security numbers and date of birth</w:t>
      </w:r>
      <w:r w:rsidRPr="00BB5929">
        <w:rPr>
          <w:rFonts w:ascii="Arial Nova Light" w:eastAsia="Times New Roman" w:hAnsi="Arial Nova Light" w:cs="Times New Roman"/>
        </w:rPr>
        <w:t>.</w:t>
      </w:r>
      <w:r w:rsidR="00C5255F" w:rsidRPr="00BB5929">
        <w:rPr>
          <w:rFonts w:ascii="Arial Nova Light" w:eastAsia="Times New Roman" w:hAnsi="Arial Nova Light" w:cs="Times New Roman"/>
        </w:rPr>
        <w:t>)</w:t>
      </w:r>
      <w:r w:rsidRPr="00BB5929">
        <w:rPr>
          <w:rFonts w:ascii="Arial Nova Light" w:eastAsia="Times New Roman" w:hAnsi="Arial Nova Light" w:cs="Times New Roman"/>
        </w:rPr>
        <w:t xml:space="preserve">  If you add a new family member, the family member won’t be added to your benefits automatically.  You will still need to add the family member to any applicable benefits. Dependents must be listed on t</w:t>
      </w:r>
      <w:r w:rsidR="00C5255F" w:rsidRPr="00BB5929">
        <w:rPr>
          <w:rFonts w:ascii="Arial Nova Light" w:eastAsia="Times New Roman" w:hAnsi="Arial Nova Light" w:cs="Times New Roman"/>
        </w:rPr>
        <w:t>his</w:t>
      </w:r>
      <w:r w:rsidRPr="00BB5929">
        <w:rPr>
          <w:rFonts w:ascii="Arial Nova Light" w:eastAsia="Times New Roman" w:hAnsi="Arial Nova Light" w:cs="Times New Roman"/>
        </w:rPr>
        <w:t xml:space="preserve"> page to be enrolled in coverage. </w:t>
      </w:r>
      <w:r w:rsidR="00F87984" w:rsidRPr="00BB5929">
        <w:rPr>
          <w:rFonts w:ascii="Arial Nova Light" w:eastAsia="Times New Roman" w:hAnsi="Arial Nova Light" w:cs="Times New Roman"/>
        </w:rPr>
        <w:t>R</w:t>
      </w:r>
      <w:r w:rsidR="00D86F49" w:rsidRPr="00BB5929">
        <w:rPr>
          <w:rFonts w:ascii="Arial Nova Light" w:eastAsia="Times New Roman" w:hAnsi="Arial Nova Light" w:cs="Times New Roman"/>
        </w:rPr>
        <w:t>eview</w:t>
      </w:r>
      <w:r w:rsidR="00F87984" w:rsidRPr="00BB5929">
        <w:rPr>
          <w:rFonts w:ascii="Arial Nova Light" w:eastAsia="Times New Roman" w:hAnsi="Arial Nova Light" w:cs="Times New Roman"/>
        </w:rPr>
        <w:t xml:space="preserve"> current family members</w:t>
      </w:r>
      <w:r w:rsidR="00D86F49" w:rsidRPr="00BB5929">
        <w:rPr>
          <w:rFonts w:ascii="Arial Nova Light" w:eastAsia="Times New Roman" w:hAnsi="Arial Nova Light" w:cs="Times New Roman"/>
        </w:rPr>
        <w:t xml:space="preserve"> information to ensure it is accurate.</w:t>
      </w:r>
      <w:r w:rsidR="00914D30">
        <w:rPr>
          <w:rFonts w:ascii="Arial Nova Light" w:eastAsia="Times New Roman" w:hAnsi="Arial Nova Light" w:cs="Times New Roman"/>
        </w:rPr>
        <w:t xml:space="preserve"> Then select, </w:t>
      </w:r>
      <w:r w:rsidR="00914D30" w:rsidRPr="00914D30">
        <w:rPr>
          <w:rFonts w:ascii="Arial Nova Light" w:eastAsia="Times New Roman" w:hAnsi="Arial Nova Light" w:cs="Times New Roman"/>
          <w:b/>
          <w:bCs/>
        </w:rPr>
        <w:t>Next: Shop for Benefits</w:t>
      </w:r>
    </w:p>
    <w:p w14:paraId="5B100BA4" w14:textId="77777777" w:rsidR="00D86F49" w:rsidRPr="00BB5929" w:rsidRDefault="00D86F49" w:rsidP="00D86F49">
      <w:pPr>
        <w:numPr>
          <w:ilvl w:val="0"/>
          <w:numId w:val="9"/>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Update information by completing one of the following using the Add/Change contact page.</w:t>
      </w:r>
    </w:p>
    <w:p w14:paraId="119B79C2" w14:textId="6A04C83B" w:rsidR="00D86F49" w:rsidRPr="00BB5929" w:rsidRDefault="00D86F49" w:rsidP="00D86F49">
      <w:pPr>
        <w:numPr>
          <w:ilvl w:val="1"/>
          <w:numId w:val="9"/>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Select the </w:t>
      </w:r>
      <w:r w:rsidRPr="00BB5929">
        <w:rPr>
          <w:rFonts w:ascii="Arial Nova Light" w:eastAsia="Times New Roman" w:hAnsi="Arial Nova Light" w:cs="Times New Roman"/>
          <w:b/>
          <w:bCs/>
        </w:rPr>
        <w:t>Edit</w:t>
      </w:r>
      <w:r w:rsidRPr="00BB5929">
        <w:rPr>
          <w:rFonts w:ascii="Arial Nova Light" w:eastAsia="Times New Roman" w:hAnsi="Arial Nova Light" w:cs="Times New Roman"/>
        </w:rPr>
        <w:t> to update existing dependent information.</w:t>
      </w:r>
    </w:p>
    <w:p w14:paraId="149ABF87" w14:textId="77777777" w:rsidR="00D86F49" w:rsidRPr="00BB5929" w:rsidRDefault="00D86F49" w:rsidP="00D86F49">
      <w:pPr>
        <w:numPr>
          <w:ilvl w:val="1"/>
          <w:numId w:val="9"/>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To add a beneficiary or dependent, select </w:t>
      </w:r>
      <w:r w:rsidRPr="00BB5929">
        <w:rPr>
          <w:rFonts w:ascii="Arial Nova Light" w:eastAsia="Times New Roman" w:hAnsi="Arial Nova Light" w:cs="Times New Roman"/>
          <w:b/>
          <w:bCs/>
        </w:rPr>
        <w:t>Add</w:t>
      </w:r>
      <w:r w:rsidRPr="00BB5929">
        <w:rPr>
          <w:rFonts w:ascii="Arial Nova Light" w:eastAsia="Times New Roman" w:hAnsi="Arial Nova Light" w:cs="Times New Roman"/>
        </w:rPr>
        <w:t>.</w:t>
      </w:r>
    </w:p>
    <w:p w14:paraId="0FB24C6D" w14:textId="77777777" w:rsidR="00D86F49" w:rsidRPr="00BB5929" w:rsidRDefault="00D86F49" w:rsidP="00D86F49">
      <w:pPr>
        <w:numPr>
          <w:ilvl w:val="0"/>
          <w:numId w:val="9"/>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Select </w:t>
      </w:r>
      <w:r w:rsidRPr="00BB5929">
        <w:rPr>
          <w:rFonts w:ascii="Arial Nova Light" w:eastAsia="Times New Roman" w:hAnsi="Arial Nova Light" w:cs="Times New Roman"/>
          <w:b/>
          <w:bCs/>
        </w:rPr>
        <w:t>Save</w:t>
      </w:r>
      <w:r w:rsidRPr="00BB5929">
        <w:rPr>
          <w:rFonts w:ascii="Arial Nova Light" w:eastAsia="Times New Roman" w:hAnsi="Arial Nova Light" w:cs="Times New Roman"/>
        </w:rPr>
        <w:t>.</w:t>
      </w:r>
    </w:p>
    <w:p w14:paraId="00B26D6A" w14:textId="42DB4BD1" w:rsidR="00D86F49" w:rsidRPr="00BB5929" w:rsidRDefault="00796BCB" w:rsidP="007222CC">
      <w:pPr>
        <w:spacing w:after="0" w:line="240" w:lineRule="auto"/>
        <w:ind w:left="720" w:hanging="720"/>
        <w:outlineLvl w:val="2"/>
        <w:rPr>
          <w:rFonts w:ascii="Arial Nova Light" w:eastAsia="Times New Roman" w:hAnsi="Arial Nova Light" w:cs="Arial"/>
          <w:b/>
          <w:bCs/>
        </w:rPr>
      </w:pPr>
      <w:r w:rsidRPr="00BB5929">
        <w:rPr>
          <w:rFonts w:ascii="Arial Nova Light" w:eastAsia="Times New Roman" w:hAnsi="Arial Nova Light" w:cs="Arial"/>
          <w:b/>
          <w:bCs/>
        </w:rPr>
        <w:t xml:space="preserve">Step </w:t>
      </w:r>
      <w:r w:rsidR="00446E78" w:rsidRPr="00BB5929">
        <w:rPr>
          <w:rFonts w:ascii="Arial Nova Light" w:eastAsia="Times New Roman" w:hAnsi="Arial Nova Light" w:cs="Arial"/>
          <w:b/>
          <w:bCs/>
        </w:rPr>
        <w:t>3</w:t>
      </w:r>
      <w:r w:rsidRPr="00BB5929">
        <w:rPr>
          <w:rFonts w:ascii="Arial Nova Light" w:eastAsia="Times New Roman" w:hAnsi="Arial Nova Light" w:cs="Arial"/>
          <w:b/>
          <w:bCs/>
        </w:rPr>
        <w:t xml:space="preserve">: </w:t>
      </w:r>
      <w:r w:rsidR="007222CC" w:rsidRPr="00BB5929">
        <w:rPr>
          <w:rFonts w:ascii="Arial Nova Light" w:eastAsia="Times New Roman" w:hAnsi="Arial Nova Light" w:cs="Arial"/>
          <w:b/>
          <w:bCs/>
        </w:rPr>
        <w:t xml:space="preserve"> Elect </w:t>
      </w:r>
      <w:r w:rsidR="00223CA1" w:rsidRPr="00BB5929">
        <w:rPr>
          <w:rFonts w:ascii="Arial Nova Light" w:eastAsia="Times New Roman" w:hAnsi="Arial Nova Light" w:cs="Arial"/>
          <w:b/>
          <w:bCs/>
        </w:rPr>
        <w:t>Your Benefits</w:t>
      </w:r>
    </w:p>
    <w:p w14:paraId="3C921A60" w14:textId="532FEED4" w:rsidR="00C973E8" w:rsidRPr="00BB5929" w:rsidRDefault="00BA7081" w:rsidP="00C973E8">
      <w:pPr>
        <w:numPr>
          <w:ilvl w:val="0"/>
          <w:numId w:val="10"/>
        </w:numPr>
        <w:spacing w:before="100" w:beforeAutospacing="1" w:after="100" w:afterAutospacing="1" w:line="240" w:lineRule="auto"/>
        <w:rPr>
          <w:rFonts w:ascii="Arial Nova Light" w:eastAsia="Times New Roman" w:hAnsi="Arial Nova Light" w:cs="Times New Roman"/>
          <w:color w:val="000000"/>
        </w:rPr>
      </w:pPr>
      <w:r w:rsidRPr="00BB5929">
        <w:rPr>
          <w:rFonts w:ascii="Arial Nova Light" w:eastAsia="Times New Roman" w:hAnsi="Arial Nova Light" w:cs="Times New Roman"/>
        </w:rPr>
        <w:t>Select View or Change for each plan option</w:t>
      </w:r>
      <w:r w:rsidR="001858AA">
        <w:rPr>
          <w:rFonts w:ascii="Arial Nova Light" w:eastAsia="Times New Roman" w:hAnsi="Arial Nova Light" w:cs="Times New Roman"/>
        </w:rPr>
        <w:t xml:space="preserve"> to make changes to your current elections. </w:t>
      </w:r>
    </w:p>
    <w:p w14:paraId="4A3D169F" w14:textId="6628F9B4" w:rsidR="00CD05AD" w:rsidRPr="00BB5929" w:rsidRDefault="00CD05AD" w:rsidP="00CD05AD">
      <w:pPr>
        <w:numPr>
          <w:ilvl w:val="0"/>
          <w:numId w:val="10"/>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 xml:space="preserve">Select the dependents to be enrolled in </w:t>
      </w:r>
      <w:r w:rsidR="00BA7081" w:rsidRPr="00BB5929">
        <w:rPr>
          <w:rFonts w:ascii="Arial Nova Light" w:eastAsia="Times New Roman" w:hAnsi="Arial Nova Light" w:cs="Times New Roman"/>
        </w:rPr>
        <w:t xml:space="preserve">each plan option. </w:t>
      </w:r>
    </w:p>
    <w:p w14:paraId="21A8B109" w14:textId="64123A48" w:rsidR="00BA7081" w:rsidRPr="00BB5929" w:rsidRDefault="00BA7081" w:rsidP="00CD05AD">
      <w:pPr>
        <w:numPr>
          <w:ilvl w:val="0"/>
          <w:numId w:val="10"/>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 xml:space="preserve">Select </w:t>
      </w:r>
      <w:r w:rsidRPr="00BB5929">
        <w:rPr>
          <w:rFonts w:ascii="Arial Nova Light" w:eastAsia="Times New Roman" w:hAnsi="Arial Nova Light" w:cs="Times New Roman"/>
          <w:b/>
          <w:bCs/>
        </w:rPr>
        <w:t>Update Cart</w:t>
      </w:r>
      <w:r w:rsidRPr="00BB5929">
        <w:rPr>
          <w:rFonts w:ascii="Arial Nova Light" w:eastAsia="Times New Roman" w:hAnsi="Arial Nova Light" w:cs="Times New Roman"/>
        </w:rPr>
        <w:t xml:space="preserve"> to add plan option or </w:t>
      </w:r>
      <w:r w:rsidRPr="00BB5929">
        <w:rPr>
          <w:rFonts w:ascii="Arial Nova Light" w:eastAsia="Times New Roman" w:hAnsi="Arial Nova Light" w:cs="Times New Roman"/>
          <w:b/>
          <w:bCs/>
        </w:rPr>
        <w:t xml:space="preserve">Decline </w:t>
      </w:r>
      <w:r w:rsidR="00BD4572" w:rsidRPr="00BB5929">
        <w:rPr>
          <w:rFonts w:ascii="Arial Nova Light" w:eastAsia="Times New Roman" w:hAnsi="Arial Nova Light" w:cs="Times New Roman"/>
          <w:b/>
          <w:bCs/>
        </w:rPr>
        <w:t>C</w:t>
      </w:r>
      <w:r w:rsidRPr="00BB5929">
        <w:rPr>
          <w:rFonts w:ascii="Arial Nova Light" w:eastAsia="Times New Roman" w:hAnsi="Arial Nova Light" w:cs="Times New Roman"/>
          <w:b/>
          <w:bCs/>
        </w:rPr>
        <w:t>overage</w:t>
      </w:r>
      <w:r w:rsidRPr="00BB5929">
        <w:rPr>
          <w:rFonts w:ascii="Arial Nova Light" w:eastAsia="Times New Roman" w:hAnsi="Arial Nova Light" w:cs="Times New Roman"/>
        </w:rPr>
        <w:t xml:space="preserve"> to decline coverage. </w:t>
      </w:r>
    </w:p>
    <w:p w14:paraId="350E737E" w14:textId="2F36759E" w:rsidR="00CD05AD" w:rsidRPr="00BB5929" w:rsidRDefault="00BA7081" w:rsidP="00CD05AD">
      <w:pPr>
        <w:numPr>
          <w:ilvl w:val="0"/>
          <w:numId w:val="10"/>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 xml:space="preserve">Once all plan options have been selected or waived, </w:t>
      </w:r>
      <w:r w:rsidR="00CD05AD" w:rsidRPr="00BB5929">
        <w:rPr>
          <w:rFonts w:ascii="Arial Nova Light" w:eastAsia="Times New Roman" w:hAnsi="Arial Nova Light" w:cs="Times New Roman"/>
        </w:rPr>
        <w:t>Select </w:t>
      </w:r>
      <w:r w:rsidR="00C973E8" w:rsidRPr="00BB5929">
        <w:rPr>
          <w:rFonts w:ascii="Arial Nova Light" w:eastAsia="Times New Roman" w:hAnsi="Arial Nova Light" w:cs="Times New Roman"/>
          <w:b/>
          <w:bCs/>
        </w:rPr>
        <w:t xml:space="preserve">Review and </w:t>
      </w:r>
      <w:r w:rsidR="001858AA">
        <w:rPr>
          <w:rFonts w:ascii="Arial Nova Light" w:eastAsia="Times New Roman" w:hAnsi="Arial Nova Light" w:cs="Times New Roman"/>
          <w:b/>
          <w:bCs/>
        </w:rPr>
        <w:t>Confirm</w:t>
      </w:r>
    </w:p>
    <w:p w14:paraId="4B8B537F" w14:textId="045DCFF8" w:rsidR="00D86F49" w:rsidRPr="00BB5929" w:rsidRDefault="00D86F49" w:rsidP="00BA7081">
      <w:pPr>
        <w:spacing w:before="240"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You must select or decline each plan. For example, for the Flexible Spending Account plan type, you may select or decline dependent care or health care.</w:t>
      </w:r>
    </w:p>
    <w:p w14:paraId="3B0F0F32" w14:textId="77777777" w:rsidR="00D86F49" w:rsidRPr="00BB5929" w:rsidRDefault="00D86F49" w:rsidP="00BA7081">
      <w:pPr>
        <w:spacing w:before="240"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Evidence of insurability (EOI) may be required for life insurance plans. A message appears stating that evidence of insurability is required for amounts surpassing the amount the company has configured as the guaranteed issue amount for a particular plan. The maximum benefit amount that can be elected appears.</w:t>
      </w:r>
    </w:p>
    <w:p w14:paraId="4BC6C5C2" w14:textId="0BDD8912" w:rsidR="00D86F49" w:rsidRPr="00BB5929" w:rsidRDefault="00D86F49" w:rsidP="00BA7081">
      <w:pPr>
        <w:spacing w:before="240"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Based on the valid dependent relationships configured by your company for the plan, only those dependents who match the relationship configured for the plan will appear for enrollment. For example, while you may have "spouse", "child", and "brother" configured as dependents in your contacts, the plan you are enrolling in may only have spouse and child configured as valid dependent relationships for plan enrollment.</w:t>
      </w:r>
    </w:p>
    <w:p w14:paraId="72AEC3E7" w14:textId="72F56FEF" w:rsidR="00D86F49" w:rsidRPr="00BB5929" w:rsidRDefault="00CD05AD" w:rsidP="00D86F49">
      <w:pPr>
        <w:spacing w:after="0" w:line="240" w:lineRule="auto"/>
        <w:outlineLvl w:val="2"/>
        <w:rPr>
          <w:rFonts w:ascii="Arial Nova Light" w:eastAsia="Times New Roman" w:hAnsi="Arial Nova Light" w:cs="Arial"/>
          <w:b/>
          <w:bCs/>
        </w:rPr>
      </w:pPr>
      <w:r w:rsidRPr="00BB5929">
        <w:rPr>
          <w:rFonts w:ascii="Arial Nova Light" w:eastAsia="Times New Roman" w:hAnsi="Arial Nova Light" w:cs="Arial"/>
          <w:b/>
          <w:bCs/>
        </w:rPr>
        <w:t xml:space="preserve">Step </w:t>
      </w:r>
      <w:r w:rsidR="001858AA">
        <w:rPr>
          <w:rFonts w:ascii="Arial Nova Light" w:eastAsia="Times New Roman" w:hAnsi="Arial Nova Light" w:cs="Arial"/>
          <w:b/>
          <w:bCs/>
        </w:rPr>
        <w:t>4</w:t>
      </w:r>
      <w:r w:rsidRPr="00BB5929">
        <w:rPr>
          <w:rFonts w:ascii="Arial Nova Light" w:eastAsia="Times New Roman" w:hAnsi="Arial Nova Light" w:cs="Arial"/>
          <w:b/>
          <w:bCs/>
        </w:rPr>
        <w:t xml:space="preserve">: </w:t>
      </w:r>
      <w:r w:rsidR="00D86F49" w:rsidRPr="00BB5929">
        <w:rPr>
          <w:rFonts w:ascii="Arial Nova Light" w:eastAsia="Times New Roman" w:hAnsi="Arial Nova Light" w:cs="Arial"/>
          <w:b/>
          <w:bCs/>
        </w:rPr>
        <w:t>Review and Submit Elections</w:t>
      </w:r>
    </w:p>
    <w:p w14:paraId="359E5760" w14:textId="6C676FE4" w:rsidR="00D86F49" w:rsidRPr="00BB5929" w:rsidRDefault="00D86F49" w:rsidP="00D86F49">
      <w:pPr>
        <w:spacing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 xml:space="preserve">Review the election information on the </w:t>
      </w:r>
      <w:r w:rsidRPr="00BB5929">
        <w:rPr>
          <w:rFonts w:ascii="Arial Nova Light" w:eastAsia="Times New Roman" w:hAnsi="Arial Nova Light" w:cs="Times New Roman"/>
          <w:b/>
          <w:bCs/>
        </w:rPr>
        <w:t xml:space="preserve">Confirm </w:t>
      </w:r>
      <w:r w:rsidR="00C973E8" w:rsidRPr="00BB5929">
        <w:rPr>
          <w:rFonts w:ascii="Arial Nova Light" w:eastAsia="Times New Roman" w:hAnsi="Arial Nova Light" w:cs="Times New Roman"/>
          <w:b/>
          <w:bCs/>
        </w:rPr>
        <w:t>your Benefit Elections</w:t>
      </w:r>
      <w:r w:rsidR="00C973E8" w:rsidRPr="00BB5929">
        <w:rPr>
          <w:rFonts w:ascii="Arial Nova Light" w:eastAsia="Times New Roman" w:hAnsi="Arial Nova Light" w:cs="Times New Roman"/>
        </w:rPr>
        <w:t xml:space="preserve"> </w:t>
      </w:r>
      <w:r w:rsidRPr="00BB5929">
        <w:rPr>
          <w:rFonts w:ascii="Arial Nova Light" w:eastAsia="Times New Roman" w:hAnsi="Arial Nova Light" w:cs="Times New Roman"/>
        </w:rPr>
        <w:t xml:space="preserve">page. This page contains personal information as well as the selected and declined benefits. </w:t>
      </w:r>
    </w:p>
    <w:p w14:paraId="168ACB6E" w14:textId="3B8B70DF" w:rsidR="00D86F49" w:rsidRPr="00BB5929" w:rsidRDefault="00C973E8" w:rsidP="00D86F49">
      <w:pPr>
        <w:numPr>
          <w:ilvl w:val="0"/>
          <w:numId w:val="11"/>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R</w:t>
      </w:r>
      <w:r w:rsidR="00D86F49" w:rsidRPr="00BB5929">
        <w:rPr>
          <w:rFonts w:ascii="Arial Nova Light" w:eastAsia="Times New Roman" w:hAnsi="Arial Nova Light" w:cs="Times New Roman"/>
        </w:rPr>
        <w:t>eview the selected and declined benefit type and plan details including covered family members, plan beneficiaries, and cost information.</w:t>
      </w:r>
    </w:p>
    <w:p w14:paraId="65AAEE5C" w14:textId="77777777" w:rsidR="00D86F49" w:rsidRPr="00BB5929" w:rsidRDefault="00D86F49" w:rsidP="00D86F49">
      <w:pPr>
        <w:numPr>
          <w:ilvl w:val="0"/>
          <w:numId w:val="11"/>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Return to the applicable page to complete changes, as needed.</w:t>
      </w:r>
    </w:p>
    <w:p w14:paraId="025C08ED" w14:textId="2D07CCF7" w:rsidR="00D86F49" w:rsidRPr="00BB5929" w:rsidRDefault="00D86F49" w:rsidP="00D86F49">
      <w:pPr>
        <w:numPr>
          <w:ilvl w:val="0"/>
          <w:numId w:val="11"/>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Select</w:t>
      </w:r>
      <w:r w:rsidR="001D5A44" w:rsidRPr="00BB5929">
        <w:rPr>
          <w:rFonts w:ascii="Arial Nova Light" w:eastAsia="Times New Roman" w:hAnsi="Arial Nova Light" w:cs="Times New Roman"/>
        </w:rPr>
        <w:t xml:space="preserve"> </w:t>
      </w:r>
      <w:r w:rsidR="001D5A44" w:rsidRPr="00BB5929">
        <w:rPr>
          <w:rFonts w:ascii="Arial Nova Light" w:eastAsia="Times New Roman" w:hAnsi="Arial Nova Light" w:cs="Times New Roman"/>
          <w:b/>
          <w:bCs/>
        </w:rPr>
        <w:t>Checkout</w:t>
      </w:r>
      <w:r w:rsidRPr="00BB5929">
        <w:rPr>
          <w:rFonts w:ascii="Arial Nova Light" w:eastAsia="Times New Roman" w:hAnsi="Arial Nova Light" w:cs="Times New Roman"/>
        </w:rPr>
        <w:t xml:space="preserve">, </w:t>
      </w:r>
      <w:r w:rsidR="001D5A44" w:rsidRPr="00BB5929">
        <w:rPr>
          <w:rFonts w:ascii="Arial Nova Light" w:eastAsia="Times New Roman" w:hAnsi="Arial Nova Light" w:cs="Times New Roman"/>
        </w:rPr>
        <w:t xml:space="preserve">to complete the enrollment process. </w:t>
      </w:r>
    </w:p>
    <w:p w14:paraId="1FCF1396" w14:textId="550DF129" w:rsidR="00D86F49" w:rsidRDefault="00D86F49" w:rsidP="00D86F49">
      <w:pPr>
        <w:numPr>
          <w:ilvl w:val="0"/>
          <w:numId w:val="11"/>
        </w:num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rPr>
        <w:t xml:space="preserve">Select </w:t>
      </w:r>
      <w:r w:rsidR="001D5A44" w:rsidRPr="00BB5929">
        <w:rPr>
          <w:rFonts w:ascii="Arial Nova Light" w:eastAsia="Times New Roman" w:hAnsi="Arial Nova Light" w:cs="Times New Roman"/>
          <w:b/>
          <w:bCs/>
        </w:rPr>
        <w:t xml:space="preserve">Send my Email </w:t>
      </w:r>
      <w:r w:rsidR="001D5A44" w:rsidRPr="00BB5929">
        <w:rPr>
          <w:rFonts w:ascii="Arial Nova Light" w:eastAsia="Times New Roman" w:hAnsi="Arial Nova Light" w:cs="Times New Roman"/>
        </w:rPr>
        <w:t xml:space="preserve">to send confirmation statement and select email address. </w:t>
      </w:r>
    </w:p>
    <w:p w14:paraId="7E96B4E4" w14:textId="77777777" w:rsidR="00914D30" w:rsidRPr="00914D30" w:rsidRDefault="001858AA" w:rsidP="00914D30">
      <w:pPr>
        <w:pStyle w:val="NoSpacing"/>
        <w:rPr>
          <w:rFonts w:ascii="Arial Nova Light" w:hAnsi="Arial Nova Light"/>
          <w:b/>
          <w:bCs/>
        </w:rPr>
      </w:pPr>
      <w:r w:rsidRPr="00914D30">
        <w:rPr>
          <w:rFonts w:ascii="Arial Nova Light" w:hAnsi="Arial Nova Light"/>
          <w:b/>
          <w:bCs/>
        </w:rPr>
        <w:t xml:space="preserve">Step 5:  </w:t>
      </w:r>
      <w:r w:rsidR="00914D30" w:rsidRPr="00914D30">
        <w:rPr>
          <w:rFonts w:ascii="Arial Nova Light" w:hAnsi="Arial Nova Light"/>
          <w:b/>
          <w:bCs/>
        </w:rPr>
        <w:t>Documentation Request</w:t>
      </w:r>
    </w:p>
    <w:p w14:paraId="4E9CED19" w14:textId="2B524A04" w:rsidR="001858AA" w:rsidRPr="00914D30" w:rsidRDefault="001858AA" w:rsidP="00914D30">
      <w:pPr>
        <w:pStyle w:val="NoSpacing"/>
        <w:rPr>
          <w:rFonts w:ascii="Arial Nova Light" w:hAnsi="Arial Nova Light"/>
        </w:rPr>
      </w:pPr>
      <w:r w:rsidRPr="00914D30">
        <w:rPr>
          <w:rFonts w:ascii="Arial Nova Light" w:hAnsi="Arial Nova Light"/>
        </w:rPr>
        <w:t xml:space="preserve">Supporting </w:t>
      </w:r>
      <w:r w:rsidR="00914D30">
        <w:rPr>
          <w:rFonts w:ascii="Arial Nova Light" w:hAnsi="Arial Nova Light"/>
        </w:rPr>
        <w:t>d</w:t>
      </w:r>
      <w:r w:rsidRPr="00914D30">
        <w:rPr>
          <w:rFonts w:ascii="Arial Nova Light" w:hAnsi="Arial Nova Light"/>
        </w:rPr>
        <w:t xml:space="preserve">ocumentation will need to be uploaded in UKG </w:t>
      </w:r>
      <w:r w:rsidR="00914D30">
        <w:rPr>
          <w:rFonts w:ascii="Arial Nova Light" w:hAnsi="Arial Nova Light"/>
        </w:rPr>
        <w:t xml:space="preserve">to verify qualifying life event. </w:t>
      </w:r>
    </w:p>
    <w:p w14:paraId="26596CA3" w14:textId="1888058F" w:rsidR="00232D46" w:rsidRPr="00BB5929" w:rsidRDefault="00232D46" w:rsidP="007E2400">
      <w:pPr>
        <w:spacing w:before="100" w:beforeAutospacing="1" w:after="100" w:afterAutospacing="1" w:line="240" w:lineRule="auto"/>
        <w:rPr>
          <w:rFonts w:ascii="Arial Nova Light" w:eastAsia="Times New Roman" w:hAnsi="Arial Nova Light" w:cs="Times New Roman"/>
        </w:rPr>
      </w:pPr>
      <w:r w:rsidRPr="00BB5929">
        <w:rPr>
          <w:rFonts w:ascii="Arial Nova Light" w:eastAsia="Times New Roman" w:hAnsi="Arial Nova Light" w:cs="Times New Roman"/>
          <w:b/>
          <w:bCs/>
        </w:rPr>
        <w:t>For additional questions,</w:t>
      </w:r>
      <w:r w:rsidR="001858AA">
        <w:rPr>
          <w:rFonts w:ascii="Arial Nova Light" w:eastAsia="Times New Roman" w:hAnsi="Arial Nova Light" w:cs="Times New Roman"/>
          <w:b/>
          <w:bCs/>
        </w:rPr>
        <w:t xml:space="preserve"> </w:t>
      </w:r>
      <w:r w:rsidR="005823DC" w:rsidRPr="00BB5929">
        <w:rPr>
          <w:rFonts w:ascii="Arial Nova Light" w:eastAsia="Times New Roman" w:hAnsi="Arial Nova Light" w:cs="Times New Roman"/>
        </w:rPr>
        <w:t xml:space="preserve">you can reach out to the </w:t>
      </w:r>
      <w:r w:rsidR="002C14A0" w:rsidRPr="00BB5929">
        <w:rPr>
          <w:rFonts w:ascii="Arial Nova Light" w:eastAsia="Times New Roman" w:hAnsi="Arial Nova Light" w:cs="Times New Roman"/>
        </w:rPr>
        <w:t>Benefits Team at 307-633-</w:t>
      </w:r>
      <w:r w:rsidR="001858AA">
        <w:rPr>
          <w:rFonts w:ascii="Arial Nova Light" w:eastAsia="Times New Roman" w:hAnsi="Arial Nova Light" w:cs="Times New Roman"/>
        </w:rPr>
        <w:t>7700</w:t>
      </w:r>
      <w:r w:rsidR="002C14A0" w:rsidRPr="00BB5929">
        <w:rPr>
          <w:rFonts w:ascii="Arial Nova Light" w:eastAsia="Times New Roman" w:hAnsi="Arial Nova Light" w:cs="Times New Roman"/>
        </w:rPr>
        <w:t xml:space="preserve"> or </w:t>
      </w:r>
      <w:hyperlink r:id="rId7" w:history="1">
        <w:r w:rsidR="002C14A0" w:rsidRPr="00BB5929">
          <w:rPr>
            <w:rStyle w:val="Hyperlink"/>
            <w:rFonts w:ascii="Arial Nova Light" w:eastAsia="Times New Roman" w:hAnsi="Arial Nova Light" w:cs="Times New Roman"/>
          </w:rPr>
          <w:t>benefits@crmcwy.org</w:t>
        </w:r>
      </w:hyperlink>
      <w:r w:rsidR="002C14A0" w:rsidRPr="00BB5929">
        <w:rPr>
          <w:rFonts w:ascii="Arial Nova Light" w:eastAsia="Times New Roman" w:hAnsi="Arial Nova Light" w:cs="Times New Roman"/>
        </w:rPr>
        <w:t>.</w:t>
      </w:r>
    </w:p>
    <w:p w14:paraId="04074A66" w14:textId="4F816F15" w:rsidR="002C14A0" w:rsidRPr="00BB5929" w:rsidRDefault="002C14A0" w:rsidP="007E2400">
      <w:pPr>
        <w:spacing w:before="100" w:beforeAutospacing="1" w:after="100" w:afterAutospacing="1" w:line="240" w:lineRule="auto"/>
        <w:rPr>
          <w:rFonts w:ascii="Arial Nova Light" w:eastAsia="Times New Roman" w:hAnsi="Arial Nova Light" w:cs="Times New Roman"/>
        </w:rPr>
      </w:pPr>
    </w:p>
    <w:sectPr w:rsidR="002C14A0" w:rsidRPr="00BB5929" w:rsidSect="007F4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24F2"/>
    <w:multiLevelType w:val="multilevel"/>
    <w:tmpl w:val="4104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17FCE"/>
    <w:multiLevelType w:val="multilevel"/>
    <w:tmpl w:val="9260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6780D"/>
    <w:multiLevelType w:val="multilevel"/>
    <w:tmpl w:val="ABA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85233"/>
    <w:multiLevelType w:val="multilevel"/>
    <w:tmpl w:val="5356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F00AAA"/>
    <w:multiLevelType w:val="multilevel"/>
    <w:tmpl w:val="7E005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7301D"/>
    <w:multiLevelType w:val="multilevel"/>
    <w:tmpl w:val="F56C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17AE0"/>
    <w:multiLevelType w:val="hybridMultilevel"/>
    <w:tmpl w:val="833E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91C8F"/>
    <w:multiLevelType w:val="hybridMultilevel"/>
    <w:tmpl w:val="7E24C948"/>
    <w:lvl w:ilvl="0" w:tplc="750270E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E81B69"/>
    <w:multiLevelType w:val="multilevel"/>
    <w:tmpl w:val="5DD2D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4B0D4E"/>
    <w:multiLevelType w:val="multilevel"/>
    <w:tmpl w:val="56DA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F63E2"/>
    <w:multiLevelType w:val="hybridMultilevel"/>
    <w:tmpl w:val="3F503B64"/>
    <w:lvl w:ilvl="0" w:tplc="7502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8B1CB3"/>
    <w:multiLevelType w:val="multilevel"/>
    <w:tmpl w:val="8B54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1501095">
    <w:abstractNumId w:val="6"/>
  </w:num>
  <w:num w:numId="2" w16cid:durableId="967588900">
    <w:abstractNumId w:val="7"/>
  </w:num>
  <w:num w:numId="3" w16cid:durableId="170415701">
    <w:abstractNumId w:val="1"/>
  </w:num>
  <w:num w:numId="4" w16cid:durableId="1007904637">
    <w:abstractNumId w:val="0"/>
  </w:num>
  <w:num w:numId="5" w16cid:durableId="1654791020">
    <w:abstractNumId w:val="2"/>
  </w:num>
  <w:num w:numId="6" w16cid:durableId="1175532441">
    <w:abstractNumId w:val="9"/>
  </w:num>
  <w:num w:numId="7" w16cid:durableId="1105998347">
    <w:abstractNumId w:val="3"/>
  </w:num>
  <w:num w:numId="8" w16cid:durableId="2119448236">
    <w:abstractNumId w:val="11"/>
  </w:num>
  <w:num w:numId="9" w16cid:durableId="401369427">
    <w:abstractNumId w:val="4"/>
  </w:num>
  <w:num w:numId="10" w16cid:durableId="1616324730">
    <w:abstractNumId w:val="8"/>
  </w:num>
  <w:num w:numId="11" w16cid:durableId="497573490">
    <w:abstractNumId w:val="5"/>
  </w:num>
  <w:num w:numId="12" w16cid:durableId="1984846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37"/>
    <w:rsid w:val="0009794E"/>
    <w:rsid w:val="001858AA"/>
    <w:rsid w:val="001D5A44"/>
    <w:rsid w:val="00223CA1"/>
    <w:rsid w:val="00232D46"/>
    <w:rsid w:val="002C14A0"/>
    <w:rsid w:val="002C2F5B"/>
    <w:rsid w:val="003269B9"/>
    <w:rsid w:val="004204BC"/>
    <w:rsid w:val="00446E78"/>
    <w:rsid w:val="00464D3D"/>
    <w:rsid w:val="005823DC"/>
    <w:rsid w:val="00601FF2"/>
    <w:rsid w:val="007222CC"/>
    <w:rsid w:val="00796BCB"/>
    <w:rsid w:val="007E2400"/>
    <w:rsid w:val="007F4D15"/>
    <w:rsid w:val="008419A1"/>
    <w:rsid w:val="00861D37"/>
    <w:rsid w:val="00865580"/>
    <w:rsid w:val="008F18F5"/>
    <w:rsid w:val="00914D30"/>
    <w:rsid w:val="00B255EC"/>
    <w:rsid w:val="00BA7081"/>
    <w:rsid w:val="00BB5929"/>
    <w:rsid w:val="00BD4572"/>
    <w:rsid w:val="00C26FC7"/>
    <w:rsid w:val="00C5255F"/>
    <w:rsid w:val="00C833C2"/>
    <w:rsid w:val="00C973E8"/>
    <w:rsid w:val="00CD05AD"/>
    <w:rsid w:val="00D04C04"/>
    <w:rsid w:val="00D11D74"/>
    <w:rsid w:val="00D86F49"/>
    <w:rsid w:val="00D92547"/>
    <w:rsid w:val="00DF1CE3"/>
    <w:rsid w:val="00E269A8"/>
    <w:rsid w:val="00EB04E6"/>
    <w:rsid w:val="00EF2B9A"/>
    <w:rsid w:val="00F87984"/>
    <w:rsid w:val="00FA2E51"/>
    <w:rsid w:val="00FB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8EF9"/>
  <w15:chartTrackingRefBased/>
  <w15:docId w15:val="{7D5A9C81-4879-4B9D-A988-672920E2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7"/>
    <w:rPr>
      <w:kern w:val="0"/>
      <w14:ligatures w14:val="none"/>
    </w:rPr>
  </w:style>
  <w:style w:type="paragraph" w:styleId="Heading3">
    <w:name w:val="heading 3"/>
    <w:basedOn w:val="Normal"/>
    <w:link w:val="Heading3Char"/>
    <w:uiPriority w:val="9"/>
    <w:qFormat/>
    <w:rsid w:val="00D86F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D37"/>
    <w:pPr>
      <w:ind w:left="720"/>
      <w:contextualSpacing/>
    </w:pPr>
  </w:style>
  <w:style w:type="paragraph" w:styleId="NoSpacing">
    <w:name w:val="No Spacing"/>
    <w:uiPriority w:val="1"/>
    <w:qFormat/>
    <w:rsid w:val="00D86F49"/>
    <w:pPr>
      <w:spacing w:after="0" w:line="240" w:lineRule="auto"/>
    </w:pPr>
    <w:rPr>
      <w:kern w:val="0"/>
      <w14:ligatures w14:val="none"/>
    </w:rPr>
  </w:style>
  <w:style w:type="character" w:customStyle="1" w:styleId="Heading3Char">
    <w:name w:val="Heading 3 Char"/>
    <w:basedOn w:val="DefaultParagraphFont"/>
    <w:link w:val="Heading3"/>
    <w:uiPriority w:val="9"/>
    <w:rsid w:val="00D86F49"/>
    <w:rPr>
      <w:rFonts w:ascii="Times New Roman" w:eastAsia="Times New Roman" w:hAnsi="Times New Roman" w:cs="Times New Roman"/>
      <w:b/>
      <w:bCs/>
      <w:kern w:val="0"/>
      <w:sz w:val="27"/>
      <w:szCs w:val="27"/>
      <w14:ligatures w14:val="none"/>
    </w:rPr>
  </w:style>
  <w:style w:type="paragraph" w:customStyle="1" w:styleId="shortdesc">
    <w:name w:val="shortdesc"/>
    <w:basedOn w:val="Normal"/>
    <w:rsid w:val="00D86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D86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D86F49"/>
  </w:style>
  <w:style w:type="paragraph" w:customStyle="1" w:styleId="li">
    <w:name w:val="li"/>
    <w:basedOn w:val="Normal"/>
    <w:rsid w:val="00D86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vigation-label">
    <w:name w:val="navigation-label"/>
    <w:basedOn w:val="DefaultParagraphFont"/>
    <w:rsid w:val="00D86F49"/>
  </w:style>
  <w:style w:type="character" w:customStyle="1" w:styleId="menucascadeseparator">
    <w:name w:val="menucascadeseparator"/>
    <w:basedOn w:val="DefaultParagraphFont"/>
    <w:rsid w:val="00D86F49"/>
  </w:style>
  <w:style w:type="character" w:customStyle="1" w:styleId="notetitle">
    <w:name w:val="note__title"/>
    <w:basedOn w:val="DefaultParagraphFont"/>
    <w:rsid w:val="00D86F49"/>
  </w:style>
  <w:style w:type="character" w:styleId="Hyperlink">
    <w:name w:val="Hyperlink"/>
    <w:basedOn w:val="DefaultParagraphFont"/>
    <w:uiPriority w:val="99"/>
    <w:unhideWhenUsed/>
    <w:rsid w:val="00D86F49"/>
    <w:rPr>
      <w:color w:val="0000FF"/>
      <w:u w:val="single"/>
    </w:rPr>
  </w:style>
  <w:style w:type="paragraph" w:styleId="Caption">
    <w:name w:val="caption"/>
    <w:basedOn w:val="Normal"/>
    <w:next w:val="Normal"/>
    <w:uiPriority w:val="35"/>
    <w:unhideWhenUsed/>
    <w:qFormat/>
    <w:rsid w:val="00223CA1"/>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C973E8"/>
    <w:rPr>
      <w:color w:val="605E5C"/>
      <w:shd w:val="clear" w:color="auto" w:fill="E1DFDD"/>
    </w:rPr>
  </w:style>
  <w:style w:type="character" w:styleId="FollowedHyperlink">
    <w:name w:val="FollowedHyperlink"/>
    <w:basedOn w:val="DefaultParagraphFont"/>
    <w:uiPriority w:val="99"/>
    <w:semiHidden/>
    <w:unhideWhenUsed/>
    <w:rsid w:val="00C973E8"/>
    <w:rPr>
      <w:color w:val="954F72" w:themeColor="followedHyperlink"/>
      <w:u w:val="single"/>
    </w:rPr>
  </w:style>
  <w:style w:type="character" w:styleId="Strong">
    <w:name w:val="Strong"/>
    <w:basedOn w:val="DefaultParagraphFont"/>
    <w:uiPriority w:val="22"/>
    <w:qFormat/>
    <w:rsid w:val="00EF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3884">
      <w:bodyDiv w:val="1"/>
      <w:marLeft w:val="0"/>
      <w:marRight w:val="0"/>
      <w:marTop w:val="0"/>
      <w:marBottom w:val="0"/>
      <w:divBdr>
        <w:top w:val="none" w:sz="0" w:space="0" w:color="auto"/>
        <w:left w:val="none" w:sz="0" w:space="0" w:color="auto"/>
        <w:bottom w:val="none" w:sz="0" w:space="0" w:color="auto"/>
        <w:right w:val="none" w:sz="0" w:space="0" w:color="auto"/>
      </w:divBdr>
    </w:div>
    <w:div w:id="1203051457">
      <w:bodyDiv w:val="1"/>
      <w:marLeft w:val="0"/>
      <w:marRight w:val="0"/>
      <w:marTop w:val="0"/>
      <w:marBottom w:val="0"/>
      <w:divBdr>
        <w:top w:val="none" w:sz="0" w:space="0" w:color="auto"/>
        <w:left w:val="none" w:sz="0" w:space="0" w:color="auto"/>
        <w:bottom w:val="none" w:sz="0" w:space="0" w:color="auto"/>
        <w:right w:val="none" w:sz="0" w:space="0" w:color="auto"/>
      </w:divBdr>
      <w:divsChild>
        <w:div w:id="1998418900">
          <w:marLeft w:val="0"/>
          <w:marRight w:val="0"/>
          <w:marTop w:val="0"/>
          <w:marBottom w:val="0"/>
          <w:divBdr>
            <w:top w:val="none" w:sz="0" w:space="0" w:color="auto"/>
            <w:left w:val="none" w:sz="0" w:space="0" w:color="auto"/>
            <w:bottom w:val="none" w:sz="0" w:space="0" w:color="auto"/>
            <w:right w:val="none" w:sz="0" w:space="0" w:color="auto"/>
          </w:divBdr>
          <w:divsChild>
            <w:div w:id="1935169482">
              <w:marLeft w:val="0"/>
              <w:marRight w:val="0"/>
              <w:marTop w:val="240"/>
              <w:marBottom w:val="0"/>
              <w:divBdr>
                <w:top w:val="none" w:sz="0" w:space="0" w:color="auto"/>
                <w:left w:val="none" w:sz="0" w:space="0" w:color="auto"/>
                <w:bottom w:val="none" w:sz="0" w:space="0" w:color="auto"/>
                <w:right w:val="none" w:sz="0" w:space="0" w:color="auto"/>
              </w:divBdr>
            </w:div>
          </w:divsChild>
        </w:div>
        <w:div w:id="1295210104">
          <w:marLeft w:val="0"/>
          <w:marRight w:val="0"/>
          <w:marTop w:val="0"/>
          <w:marBottom w:val="0"/>
          <w:divBdr>
            <w:top w:val="none" w:sz="0" w:space="0" w:color="auto"/>
            <w:left w:val="none" w:sz="0" w:space="0" w:color="auto"/>
            <w:bottom w:val="none" w:sz="0" w:space="0" w:color="auto"/>
            <w:right w:val="none" w:sz="0" w:space="0" w:color="auto"/>
          </w:divBdr>
        </w:div>
        <w:div w:id="1190411838">
          <w:marLeft w:val="0"/>
          <w:marRight w:val="0"/>
          <w:marTop w:val="0"/>
          <w:marBottom w:val="0"/>
          <w:divBdr>
            <w:top w:val="none" w:sz="0" w:space="0" w:color="auto"/>
            <w:left w:val="none" w:sz="0" w:space="0" w:color="auto"/>
            <w:bottom w:val="none" w:sz="0" w:space="0" w:color="auto"/>
            <w:right w:val="none" w:sz="0" w:space="0" w:color="auto"/>
          </w:divBdr>
          <w:divsChild>
            <w:div w:id="240413440">
              <w:marLeft w:val="0"/>
              <w:marRight w:val="0"/>
              <w:marTop w:val="240"/>
              <w:marBottom w:val="0"/>
              <w:divBdr>
                <w:top w:val="none" w:sz="0" w:space="0" w:color="auto"/>
                <w:left w:val="none" w:sz="0" w:space="0" w:color="auto"/>
                <w:bottom w:val="none" w:sz="0" w:space="0" w:color="auto"/>
                <w:right w:val="none" w:sz="0" w:space="0" w:color="auto"/>
              </w:divBdr>
            </w:div>
            <w:div w:id="485971575">
              <w:marLeft w:val="0"/>
              <w:marRight w:val="0"/>
              <w:marTop w:val="240"/>
              <w:marBottom w:val="0"/>
              <w:divBdr>
                <w:top w:val="none" w:sz="0" w:space="0" w:color="auto"/>
                <w:left w:val="none" w:sz="0" w:space="0" w:color="auto"/>
                <w:bottom w:val="none" w:sz="0" w:space="0" w:color="auto"/>
                <w:right w:val="none" w:sz="0" w:space="0" w:color="auto"/>
              </w:divBdr>
              <w:divsChild>
                <w:div w:id="239027816">
                  <w:marLeft w:val="0"/>
                  <w:marRight w:val="150"/>
                  <w:marTop w:val="150"/>
                  <w:marBottom w:val="150"/>
                  <w:divBdr>
                    <w:top w:val="single" w:sz="6" w:space="11" w:color="E3E3E3"/>
                    <w:left w:val="single" w:sz="6" w:space="11" w:color="E3E3E3"/>
                    <w:bottom w:val="single" w:sz="6" w:space="11" w:color="E3E3E3"/>
                    <w:right w:val="single" w:sz="6" w:space="11" w:color="E3E3E3"/>
                  </w:divBdr>
                </w:div>
              </w:divsChild>
            </w:div>
            <w:div w:id="1948586427">
              <w:marLeft w:val="0"/>
              <w:marRight w:val="0"/>
              <w:marTop w:val="240"/>
              <w:marBottom w:val="0"/>
              <w:divBdr>
                <w:top w:val="none" w:sz="0" w:space="0" w:color="auto"/>
                <w:left w:val="none" w:sz="0" w:space="0" w:color="auto"/>
                <w:bottom w:val="none" w:sz="0" w:space="0" w:color="auto"/>
                <w:right w:val="none" w:sz="0" w:space="0" w:color="auto"/>
              </w:divBdr>
              <w:divsChild>
                <w:div w:id="13176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8436">
          <w:marLeft w:val="0"/>
          <w:marRight w:val="0"/>
          <w:marTop w:val="0"/>
          <w:marBottom w:val="0"/>
          <w:divBdr>
            <w:top w:val="none" w:sz="0" w:space="0" w:color="auto"/>
            <w:left w:val="none" w:sz="0" w:space="0" w:color="auto"/>
            <w:bottom w:val="none" w:sz="0" w:space="0" w:color="auto"/>
            <w:right w:val="none" w:sz="0" w:space="0" w:color="auto"/>
          </w:divBdr>
        </w:div>
        <w:div w:id="882252544">
          <w:marLeft w:val="0"/>
          <w:marRight w:val="0"/>
          <w:marTop w:val="0"/>
          <w:marBottom w:val="0"/>
          <w:divBdr>
            <w:top w:val="none" w:sz="0" w:space="0" w:color="auto"/>
            <w:left w:val="none" w:sz="0" w:space="0" w:color="auto"/>
            <w:bottom w:val="none" w:sz="0" w:space="0" w:color="auto"/>
            <w:right w:val="none" w:sz="0" w:space="0" w:color="auto"/>
          </w:divBdr>
          <w:divsChild>
            <w:div w:id="345983753">
              <w:marLeft w:val="0"/>
              <w:marRight w:val="150"/>
              <w:marTop w:val="150"/>
              <w:marBottom w:val="150"/>
              <w:divBdr>
                <w:top w:val="single" w:sz="6" w:space="11" w:color="E3E3E3"/>
                <w:left w:val="single" w:sz="6" w:space="11" w:color="E3E3E3"/>
                <w:bottom w:val="single" w:sz="6" w:space="11" w:color="E3E3E3"/>
                <w:right w:val="single" w:sz="6" w:space="11" w:color="E3E3E3"/>
              </w:divBdr>
            </w:div>
            <w:div w:id="1402867748">
              <w:marLeft w:val="0"/>
              <w:marRight w:val="0"/>
              <w:marTop w:val="0"/>
              <w:marBottom w:val="0"/>
              <w:divBdr>
                <w:top w:val="none" w:sz="0" w:space="0" w:color="auto"/>
                <w:left w:val="none" w:sz="0" w:space="0" w:color="auto"/>
                <w:bottom w:val="none" w:sz="0" w:space="0" w:color="auto"/>
                <w:right w:val="none" w:sz="0" w:space="0" w:color="auto"/>
              </w:divBdr>
            </w:div>
          </w:divsChild>
        </w:div>
        <w:div w:id="585462787">
          <w:marLeft w:val="0"/>
          <w:marRight w:val="0"/>
          <w:marTop w:val="0"/>
          <w:marBottom w:val="0"/>
          <w:divBdr>
            <w:top w:val="none" w:sz="0" w:space="0" w:color="auto"/>
            <w:left w:val="none" w:sz="0" w:space="0" w:color="auto"/>
            <w:bottom w:val="none" w:sz="0" w:space="0" w:color="auto"/>
            <w:right w:val="none" w:sz="0" w:space="0" w:color="auto"/>
          </w:divBdr>
          <w:divsChild>
            <w:div w:id="1784306109">
              <w:marLeft w:val="0"/>
              <w:marRight w:val="0"/>
              <w:marTop w:val="0"/>
              <w:marBottom w:val="0"/>
              <w:divBdr>
                <w:top w:val="none" w:sz="0" w:space="0" w:color="auto"/>
                <w:left w:val="none" w:sz="0" w:space="0" w:color="auto"/>
                <w:bottom w:val="none" w:sz="0" w:space="0" w:color="auto"/>
                <w:right w:val="none" w:sz="0" w:space="0" w:color="auto"/>
              </w:divBdr>
              <w:divsChild>
                <w:div w:id="1754857978">
                  <w:marLeft w:val="0"/>
                  <w:marRight w:val="150"/>
                  <w:marTop w:val="150"/>
                  <w:marBottom w:val="150"/>
                  <w:divBdr>
                    <w:top w:val="single" w:sz="6" w:space="11" w:color="E3E3E3"/>
                    <w:left w:val="single" w:sz="6" w:space="11" w:color="E3E3E3"/>
                    <w:bottom w:val="single" w:sz="6" w:space="11" w:color="E3E3E3"/>
                    <w:right w:val="single" w:sz="6" w:space="11" w:color="E3E3E3"/>
                  </w:divBdr>
                </w:div>
              </w:divsChild>
            </w:div>
            <w:div w:id="1046569695">
              <w:marLeft w:val="0"/>
              <w:marRight w:val="0"/>
              <w:marTop w:val="0"/>
              <w:marBottom w:val="0"/>
              <w:divBdr>
                <w:top w:val="none" w:sz="0" w:space="0" w:color="auto"/>
                <w:left w:val="none" w:sz="0" w:space="0" w:color="auto"/>
                <w:bottom w:val="none" w:sz="0" w:space="0" w:color="auto"/>
                <w:right w:val="none" w:sz="0" w:space="0" w:color="auto"/>
              </w:divBdr>
              <w:divsChild>
                <w:div w:id="1415470242">
                  <w:marLeft w:val="0"/>
                  <w:marRight w:val="150"/>
                  <w:marTop w:val="150"/>
                  <w:marBottom w:val="150"/>
                  <w:divBdr>
                    <w:top w:val="single" w:sz="6" w:space="11" w:color="E3E3E3"/>
                    <w:left w:val="single" w:sz="6" w:space="11" w:color="E3E3E3"/>
                    <w:bottom w:val="single" w:sz="6" w:space="11" w:color="E3E3E3"/>
                    <w:right w:val="single" w:sz="6" w:space="11" w:color="E3E3E3"/>
                  </w:divBdr>
                </w:div>
                <w:div w:id="1606111139">
                  <w:marLeft w:val="0"/>
                  <w:marRight w:val="150"/>
                  <w:marTop w:val="150"/>
                  <w:marBottom w:val="150"/>
                  <w:divBdr>
                    <w:top w:val="single" w:sz="6" w:space="11" w:color="E3E3E3"/>
                    <w:left w:val="single" w:sz="6" w:space="11" w:color="E3E3E3"/>
                    <w:bottom w:val="single" w:sz="6" w:space="11" w:color="E3E3E3"/>
                    <w:right w:val="single" w:sz="6" w:space="11" w:color="E3E3E3"/>
                  </w:divBdr>
                </w:div>
              </w:divsChild>
            </w:div>
          </w:divsChild>
        </w:div>
        <w:div w:id="1775400995">
          <w:marLeft w:val="0"/>
          <w:marRight w:val="0"/>
          <w:marTop w:val="0"/>
          <w:marBottom w:val="0"/>
          <w:divBdr>
            <w:top w:val="none" w:sz="0" w:space="0" w:color="auto"/>
            <w:left w:val="none" w:sz="0" w:space="0" w:color="auto"/>
            <w:bottom w:val="none" w:sz="0" w:space="0" w:color="auto"/>
            <w:right w:val="none" w:sz="0" w:space="0" w:color="auto"/>
          </w:divBdr>
        </w:div>
        <w:div w:id="52197243">
          <w:marLeft w:val="0"/>
          <w:marRight w:val="0"/>
          <w:marTop w:val="0"/>
          <w:marBottom w:val="0"/>
          <w:divBdr>
            <w:top w:val="none" w:sz="0" w:space="0" w:color="auto"/>
            <w:left w:val="none" w:sz="0" w:space="0" w:color="auto"/>
            <w:bottom w:val="none" w:sz="0" w:space="0" w:color="auto"/>
            <w:right w:val="none" w:sz="0" w:space="0" w:color="auto"/>
          </w:divBdr>
        </w:div>
      </w:divsChild>
    </w:div>
    <w:div w:id="14634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efits@crmcw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Haag</dc:creator>
  <cp:keywords/>
  <dc:description/>
  <cp:lastModifiedBy>Kylie Haag</cp:lastModifiedBy>
  <cp:revision>2</cp:revision>
  <dcterms:created xsi:type="dcterms:W3CDTF">2024-02-29T17:03:00Z</dcterms:created>
  <dcterms:modified xsi:type="dcterms:W3CDTF">2024-02-29T17:03:00Z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3439c-1c05-41b5-bf9e-78fa340159db_Enabled">
    <vt:lpwstr>true</vt:lpwstr>
  </property>
  <property fmtid="{D5CDD505-2E9C-101B-9397-08002B2CF9AE}" pid="3" name="MSIP_Label_c693439c-1c05-41b5-bf9e-78fa340159db_SetDate">
    <vt:lpwstr>2023-10-04T18:34:31Z</vt:lpwstr>
  </property>
  <property fmtid="{D5CDD505-2E9C-101B-9397-08002B2CF9AE}" pid="4" name="MSIP_Label_c693439c-1c05-41b5-bf9e-78fa340159db_Method">
    <vt:lpwstr>Standard</vt:lpwstr>
  </property>
  <property fmtid="{D5CDD505-2E9C-101B-9397-08002B2CF9AE}" pid="5" name="MSIP_Label_c693439c-1c05-41b5-bf9e-78fa340159db_Name">
    <vt:lpwstr>defa4170-0d19-0005-0004-bc88714345d2</vt:lpwstr>
  </property>
  <property fmtid="{D5CDD505-2E9C-101B-9397-08002B2CF9AE}" pid="6" name="MSIP_Label_c693439c-1c05-41b5-bf9e-78fa340159db_SiteId">
    <vt:lpwstr>ac08bf25-ef2e-46bb-bfff-badaf55aac09</vt:lpwstr>
  </property>
  <property fmtid="{D5CDD505-2E9C-101B-9397-08002B2CF9AE}" pid="7" name="MSIP_Label_c693439c-1c05-41b5-bf9e-78fa340159db_ActionId">
    <vt:lpwstr>3f643eb0-d731-475a-b7b0-1663a8103fa5</vt:lpwstr>
  </property>
  <property fmtid="{D5CDD505-2E9C-101B-9397-08002B2CF9AE}" pid="8" name="MSIP_Label_c693439c-1c05-41b5-bf9e-78fa340159db_ContentBits">
    <vt:lpwstr>0</vt:lpwstr>
  </property>
</Properties>
</file>